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50" w:rsidRPr="004F7F87" w:rsidRDefault="00623950" w:rsidP="004F7F87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23950" w:rsidRPr="004F7F87" w:rsidRDefault="00623950" w:rsidP="004F7F8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7F87">
        <w:rPr>
          <w:rFonts w:ascii="Times New Roman" w:hAnsi="Times New Roman" w:cs="Times New Roman"/>
          <w:sz w:val="28"/>
          <w:szCs w:val="28"/>
        </w:rPr>
        <w:t>АДМИНИСТРАЦИЯ НОВОБУРАНОВСКОГО СЕЛЬСОВЕТА</w:t>
      </w:r>
    </w:p>
    <w:p w:rsidR="00623950" w:rsidRPr="004F7F87" w:rsidRDefault="00623950" w:rsidP="004F7F87">
      <w:pPr>
        <w:tabs>
          <w:tab w:val="left" w:pos="130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7F87">
        <w:rPr>
          <w:rFonts w:ascii="Times New Roman" w:hAnsi="Times New Roman" w:cs="Times New Roman"/>
          <w:sz w:val="28"/>
          <w:szCs w:val="28"/>
        </w:rPr>
        <w:t>УСТЬ-КАЛМАНСКОГО РАЙОНА</w:t>
      </w:r>
    </w:p>
    <w:p w:rsidR="00623950" w:rsidRPr="004F7F87" w:rsidRDefault="00623950" w:rsidP="004F7F87">
      <w:pPr>
        <w:tabs>
          <w:tab w:val="left" w:pos="130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7F87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23950" w:rsidRPr="004F7F87" w:rsidRDefault="00623950" w:rsidP="004F7F87">
      <w:pPr>
        <w:rPr>
          <w:rFonts w:ascii="Times New Roman" w:hAnsi="Times New Roman" w:cs="Times New Roman"/>
          <w:sz w:val="28"/>
          <w:szCs w:val="28"/>
        </w:rPr>
      </w:pPr>
    </w:p>
    <w:p w:rsidR="00623950" w:rsidRPr="004F7F87" w:rsidRDefault="00623950" w:rsidP="004F7F87">
      <w:pPr>
        <w:tabs>
          <w:tab w:val="left" w:pos="2325"/>
        </w:tabs>
        <w:jc w:val="center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  <w:r w:rsidRPr="004F7F87">
        <w:rPr>
          <w:rFonts w:ascii="Times New Roman" w:hAnsi="Times New Roman" w:cs="Times New Roman"/>
          <w:spacing w:val="20"/>
          <w:sz w:val="28"/>
          <w:szCs w:val="28"/>
        </w:rPr>
        <w:t>ПОСТАНОВЛЕНИЕ</w:t>
      </w:r>
    </w:p>
    <w:p w:rsidR="00623950" w:rsidRPr="004F7F87" w:rsidRDefault="00623950" w:rsidP="004F7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950" w:rsidRPr="004F7F87" w:rsidRDefault="00D54DC2" w:rsidP="004F7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F87">
        <w:rPr>
          <w:rFonts w:ascii="Times New Roman" w:hAnsi="Times New Roman" w:cs="Times New Roman"/>
          <w:sz w:val="28"/>
          <w:szCs w:val="28"/>
        </w:rPr>
        <w:t>01.</w:t>
      </w:r>
      <w:r w:rsidR="00623950" w:rsidRPr="004F7F87">
        <w:rPr>
          <w:rFonts w:ascii="Times New Roman" w:hAnsi="Times New Roman" w:cs="Times New Roman"/>
          <w:sz w:val="28"/>
          <w:szCs w:val="28"/>
        </w:rPr>
        <w:t xml:space="preserve">02.2022                                                                           </w:t>
      </w:r>
      <w:r w:rsidR="00CE00DA">
        <w:rPr>
          <w:rFonts w:ascii="Times New Roman" w:hAnsi="Times New Roman" w:cs="Times New Roman"/>
          <w:sz w:val="28"/>
          <w:szCs w:val="28"/>
        </w:rPr>
        <w:t xml:space="preserve">                           № 4</w:t>
      </w:r>
    </w:p>
    <w:p w:rsidR="00623950" w:rsidRPr="004F7F87" w:rsidRDefault="00623950" w:rsidP="004F7F87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7F87">
        <w:rPr>
          <w:rFonts w:ascii="Times New Roman" w:hAnsi="Times New Roman" w:cs="Times New Roman"/>
          <w:sz w:val="28"/>
          <w:szCs w:val="28"/>
        </w:rPr>
        <w:t>с. Новобураново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ключевых показателей муниципального контроля в сфере благоустройства на территории администрации Новобурановского сельсовета целевых значений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</w:t>
      </w:r>
      <w:r w:rsidRPr="004F7F87">
        <w:rPr>
          <w:rFonts w:ascii="Times New Roman" w:eastAsia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Федерации», Администрация </w:t>
      </w:r>
      <w:r w:rsidRPr="004F7F87">
        <w:rPr>
          <w:rFonts w:ascii="Times New Roman" w:eastAsia="Times New Roman" w:hAnsi="Times New Roman" w:cs="Times New Roman"/>
          <w:bCs/>
          <w:sz w:val="28"/>
          <w:szCs w:val="28"/>
        </w:rPr>
        <w:t>Новобурановского сельсовета</w:t>
      </w:r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ПОСТАНОВЛЯЕТ: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 xml:space="preserve">Утвердить ключевые показатели муниципального контроля в сфере благоустройства на территории Администрации </w:t>
      </w:r>
      <w:r w:rsidRPr="004F7F87">
        <w:rPr>
          <w:rFonts w:ascii="Times New Roman" w:eastAsia="Times New Roman" w:hAnsi="Times New Roman" w:cs="Times New Roman"/>
          <w:bCs/>
          <w:sz w:val="28"/>
          <w:szCs w:val="28"/>
        </w:rPr>
        <w:t>Новобурановского сельсовета</w:t>
      </w:r>
      <w:r w:rsidRPr="004F7F87">
        <w:rPr>
          <w:rFonts w:ascii="Times New Roman" w:eastAsia="Times New Roman" w:hAnsi="Times New Roman" w:cs="Times New Roman"/>
          <w:sz w:val="28"/>
          <w:szCs w:val="28"/>
        </w:rPr>
        <w:t xml:space="preserve"> и их целевые значения.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на официальном сайте Администрации Усть-Калманского муниципального района в информационно- телекоммуникационной сети «Интернет» 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Контрольза исполнением настоящего постановления оставляю за собой.</w:t>
      </w:r>
    </w:p>
    <w:p w:rsidR="004F7F87" w:rsidRDefault="004F7F87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87" w:rsidRDefault="004F7F87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С.А.Суханов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</w:p>
    <w:tbl>
      <w:tblPr>
        <w:tblW w:w="1255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962"/>
        <w:gridCol w:w="6593"/>
      </w:tblGrid>
      <w:tr w:rsidR="00623950" w:rsidRPr="004F7F87" w:rsidTr="00623950"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3950" w:rsidRPr="004F7F87" w:rsidRDefault="00623950" w:rsidP="004F7F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F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3950" w:rsidRPr="004F7F87" w:rsidRDefault="00623950" w:rsidP="004F7F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F8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623950" w:rsidRPr="004F7F87" w:rsidRDefault="00623950" w:rsidP="004F7F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F8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23950" w:rsidRPr="004F7F87" w:rsidRDefault="00623950" w:rsidP="004F7F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Новобурановского сельсовета</w:t>
            </w:r>
          </w:p>
          <w:p w:rsidR="00623950" w:rsidRPr="004F7F87" w:rsidRDefault="00623950" w:rsidP="004F7F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F8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54DC2" w:rsidRPr="004F7F87">
              <w:rPr>
                <w:rFonts w:ascii="Times New Roman" w:eastAsia="Times New Roman" w:hAnsi="Times New Roman" w:cs="Times New Roman"/>
                <w:sz w:val="28"/>
                <w:szCs w:val="28"/>
              </w:rPr>
              <w:t>т 01</w:t>
            </w:r>
            <w:r w:rsidRPr="004F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.02.2022 № </w:t>
            </w:r>
            <w:r w:rsidR="00D54DC2" w:rsidRPr="004F7F8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Ключевые показатели муниципального контроля в сфере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благоустройства на территории</w:t>
      </w:r>
      <w:r w:rsidRPr="004F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F8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Новобурановского сельсовета и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>их целевые значения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 В систему показателей результативности и эффективности деятельности уполномоченного органа входят: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Индикативные показатели видов контроля, применяемые в указанной сфере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объёмом трудовых, материальных и финансовых ресурсов, а также уровень вмешательства в деятельность контролируемых лиц.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Ключевые показатели и их целевые значения: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сумма ущерба, причинённого гражданам, организациям, публично-правовым образованиям, окружающей среде — не более 50 тыс. руб.;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lastRenderedPageBreak/>
        <w:t>— доля устранённых нарушений из числа выявленных нарушений обязательных требований — 50%;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доля обоснованных жалоб на действия (бездействие) контрольного органа и (или) его должностного лица при проведении контрольных мероприятий — 10%;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  доля отменённых результатов контрольных мероприятий — 10%;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доля контрольных мероприятий, по результатам которых были выявлены нарушения, но не приняты соответствующие меры административного</w:t>
      </w:r>
      <w:r w:rsidRPr="004F7F87">
        <w:rPr>
          <w:rFonts w:ascii="Times New Roman" w:eastAsia="Times New Roman" w:hAnsi="Times New Roman" w:cs="Times New Roman"/>
          <w:sz w:val="28"/>
          <w:szCs w:val="28"/>
        </w:rPr>
        <w:br/>
        <w:t>воздействия — 5%;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доля вынесенных судебных решений о назначении административного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наказания по материалам контрольного органа — 75%;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доля отменённых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отменённых на основании статей 2.7 и 2.9 Кодекса Российской Федерации об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— 25%.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Индикативные показатели: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отношение разности между причинённым ущербом в предшествующем периоде и причинённым ущербом в текущем периоде (тыс. руб.) к разности между расходами на исполнение полномочий предшествующем периоде и расходами на исполнение полномочий в текущем периоде (тыс. руб.) — 0,5 и менее;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доля проверок в рамках осуществления муниципального контроля в сфере благоустройства, проведённых в установленные сроки, по отношению к общему количеству контрольно-надзорных мероприятий, проведённых в рамках осуществления муниципального контроля в сфере благоустройства – не менее 90 %;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доля предписаний, протоколов, признанных незаконными в судебном порядке, по отношению к общему количеству предписаний, протоколов выданных органами муниципального контроля в ходе осуществления рамках осуществления муниципального контроля в сфере благоустройства – не более 10%.</w:t>
      </w:r>
    </w:p>
    <w:p w:rsidR="00CF6BE7" w:rsidRPr="00623950" w:rsidRDefault="00623950" w:rsidP="004F7F87">
      <w:pPr>
        <w:jc w:val="both"/>
        <w:rPr>
          <w:rFonts w:eastAsia="Times New Roman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Pr="004F7F87">
        <w:rPr>
          <w:rFonts w:ascii="Times New Roman" w:eastAsia="Times New Roman" w:hAnsi="Times New Roman" w:cs="Times New Roman"/>
          <w:bCs/>
          <w:sz w:val="28"/>
          <w:szCs w:val="28"/>
        </w:rPr>
        <w:t>Новобурановского сельсовета</w:t>
      </w:r>
      <w:r w:rsidRPr="004F7F87">
        <w:rPr>
          <w:rFonts w:ascii="Times New Roman" w:eastAsia="Times New Roman" w:hAnsi="Times New Roman" w:cs="Times New Roman"/>
          <w:sz w:val="28"/>
          <w:szCs w:val="28"/>
        </w:rPr>
        <w:t xml:space="preserve"> ежегодно осуществляют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 Годовой доклад уполномоченного органа, в соответствии с частью 10 статьи 30 Федерального закона от 31 июля 2020 года «О государственном контроле (надзоре) и муниципальном контроле в Российской Федерации» № 248-ФЗ, должен отвечать требованиям, установленным Правительством Российской Федерации, и размещается ежегодно не позднее 15 марта на официальном сайте Администрации Усть-Калманского муниципального района в информационно-телекоммуникационной се</w:t>
      </w:r>
      <w:r>
        <w:rPr>
          <w:rFonts w:eastAsia="Times New Roman"/>
        </w:rPr>
        <w:t>ти «Интернет»</w:t>
      </w:r>
    </w:p>
    <w:sectPr w:rsidR="00CF6BE7" w:rsidRPr="00623950" w:rsidSect="0058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770"/>
    <w:multiLevelType w:val="multilevel"/>
    <w:tmpl w:val="B432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B3768"/>
    <w:multiLevelType w:val="multilevel"/>
    <w:tmpl w:val="BFAE0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F4443"/>
    <w:multiLevelType w:val="multilevel"/>
    <w:tmpl w:val="F41ED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A312B"/>
    <w:multiLevelType w:val="multilevel"/>
    <w:tmpl w:val="F306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D3F6D"/>
    <w:multiLevelType w:val="multilevel"/>
    <w:tmpl w:val="EABA6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3950"/>
    <w:rsid w:val="0022330A"/>
    <w:rsid w:val="004F7F87"/>
    <w:rsid w:val="005864FB"/>
    <w:rsid w:val="00623950"/>
    <w:rsid w:val="00BB7DED"/>
    <w:rsid w:val="00CE00DA"/>
    <w:rsid w:val="00CF6BE7"/>
    <w:rsid w:val="00D54DC2"/>
    <w:rsid w:val="00F4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FB"/>
  </w:style>
  <w:style w:type="paragraph" w:styleId="1">
    <w:name w:val="heading 1"/>
    <w:basedOn w:val="a"/>
    <w:next w:val="a"/>
    <w:link w:val="10"/>
    <w:uiPriority w:val="9"/>
    <w:qFormat/>
    <w:rsid w:val="00D54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3950"/>
    <w:rPr>
      <w:b/>
      <w:bCs/>
    </w:rPr>
  </w:style>
  <w:style w:type="character" w:customStyle="1" w:styleId="apple-converted-space">
    <w:name w:val="apple-converted-space"/>
    <w:basedOn w:val="a0"/>
    <w:rsid w:val="00623950"/>
  </w:style>
  <w:style w:type="paragraph" w:styleId="a5">
    <w:name w:val="List Paragraph"/>
    <w:basedOn w:val="a"/>
    <w:uiPriority w:val="34"/>
    <w:qFormat/>
    <w:rsid w:val="00623950"/>
    <w:pPr>
      <w:ind w:left="720"/>
      <w:contextualSpacing/>
    </w:pPr>
  </w:style>
  <w:style w:type="paragraph" w:styleId="a6">
    <w:name w:val="No Spacing"/>
    <w:uiPriority w:val="1"/>
    <w:qFormat/>
    <w:rsid w:val="00D54D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54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2022-03-01T02:25:00Z</dcterms:created>
  <dcterms:modified xsi:type="dcterms:W3CDTF">2022-03-03T08:41:00Z</dcterms:modified>
</cp:coreProperties>
</file>